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3C21" w14:textId="0EB4EF7B" w:rsidR="00F005F0" w:rsidRPr="00900D4D" w:rsidRDefault="00F005F0" w:rsidP="00F005F0">
      <w:pPr>
        <w:spacing w:after="240"/>
        <w:jc w:val="center"/>
        <w:rPr>
          <w:rFonts w:ascii="黑体" w:eastAsia="黑体" w:hAnsi="仿宋"/>
          <w:b/>
          <w:sz w:val="32"/>
          <w:szCs w:val="32"/>
        </w:rPr>
      </w:pPr>
      <w:r w:rsidRPr="00A33AAB">
        <w:rPr>
          <w:rFonts w:ascii="黑体" w:eastAsia="黑体" w:hAnsi="仿宋" w:hint="eastAsia"/>
          <w:b/>
          <w:color w:val="000000" w:themeColor="text1"/>
          <w:sz w:val="32"/>
          <w:szCs w:val="32"/>
        </w:rPr>
        <w:t>华北电力大学20</w:t>
      </w:r>
      <w:r w:rsidR="008446BB" w:rsidRPr="00A33AAB">
        <w:rPr>
          <w:rFonts w:ascii="黑体" w:eastAsia="黑体" w:hAnsi="仿宋" w:hint="eastAsia"/>
          <w:b/>
          <w:color w:val="000000" w:themeColor="text1"/>
          <w:sz w:val="32"/>
          <w:szCs w:val="32"/>
        </w:rPr>
        <w:t>2</w:t>
      </w:r>
      <w:r w:rsidR="00AF1D17">
        <w:rPr>
          <w:rFonts w:ascii="黑体" w:eastAsia="黑体" w:hAnsi="仿宋"/>
          <w:b/>
          <w:color w:val="000000" w:themeColor="text1"/>
          <w:sz w:val="32"/>
          <w:szCs w:val="32"/>
        </w:rPr>
        <w:t>7</w:t>
      </w:r>
      <w:r w:rsidRPr="00A33AAB">
        <w:rPr>
          <w:rFonts w:ascii="黑体" w:eastAsia="黑体" w:hAnsi="仿宋" w:hint="eastAsia"/>
          <w:b/>
          <w:color w:val="000000" w:themeColor="text1"/>
          <w:sz w:val="32"/>
          <w:szCs w:val="32"/>
        </w:rPr>
        <w:t>年硕士生入学</w:t>
      </w:r>
      <w:r w:rsidRPr="00900D4D">
        <w:rPr>
          <w:rFonts w:ascii="黑体" w:eastAsia="黑体" w:hAnsi="仿宋" w:hint="eastAsia"/>
          <w:b/>
          <w:sz w:val="32"/>
          <w:szCs w:val="32"/>
        </w:rPr>
        <w:t>考试</w:t>
      </w:r>
      <w:r w:rsidR="00840491">
        <w:rPr>
          <w:rFonts w:ascii="黑体" w:eastAsia="黑体" w:hAnsi="仿宋" w:hint="eastAsia"/>
          <w:b/>
          <w:sz w:val="32"/>
          <w:szCs w:val="32"/>
        </w:rPr>
        <w:t>复</w:t>
      </w:r>
      <w:r w:rsidRPr="00900D4D">
        <w:rPr>
          <w:rFonts w:ascii="黑体" w:eastAsia="黑体" w:hAnsi="仿宋" w:hint="eastAsia"/>
          <w:b/>
          <w:sz w:val="32"/>
          <w:szCs w:val="32"/>
        </w:rPr>
        <w:t>试科目考试大纲</w:t>
      </w:r>
    </w:p>
    <w:p w14:paraId="74F88205" w14:textId="12E8E18E" w:rsidR="00F005F0" w:rsidRPr="00D97D95" w:rsidRDefault="00294561" w:rsidP="00F005F0">
      <w:pPr>
        <w:rPr>
          <w:rFonts w:ascii="仿宋" w:eastAsia="仿宋" w:hAnsi="仿宋"/>
          <w:sz w:val="28"/>
          <w:szCs w:val="28"/>
        </w:rPr>
      </w:pPr>
      <w:r w:rsidRPr="00D97D95">
        <w:rPr>
          <w:rFonts w:ascii="仿宋" w:eastAsia="仿宋" w:hAnsi="仿宋" w:hint="eastAsia"/>
          <w:sz w:val="28"/>
          <w:szCs w:val="28"/>
        </w:rPr>
        <w:t>考试科目</w:t>
      </w:r>
      <w:r w:rsidR="007865EF" w:rsidRPr="00D97D95">
        <w:rPr>
          <w:rFonts w:ascii="仿宋" w:eastAsia="仿宋" w:hAnsi="仿宋" w:hint="eastAsia"/>
          <w:sz w:val="28"/>
          <w:szCs w:val="28"/>
        </w:rPr>
        <w:t>编号：</w:t>
      </w:r>
      <w:r w:rsidR="003C3CEE" w:rsidRPr="00D97D95">
        <w:rPr>
          <w:rFonts w:ascii="仿宋" w:eastAsia="仿宋" w:hAnsi="仿宋" w:hint="eastAsia"/>
          <w:sz w:val="28"/>
          <w:szCs w:val="28"/>
        </w:rPr>
        <w:t>0</w:t>
      </w:r>
      <w:r w:rsidR="003C3CEE" w:rsidRPr="00D97D95">
        <w:rPr>
          <w:rFonts w:ascii="仿宋" w:eastAsia="仿宋" w:hAnsi="仿宋"/>
          <w:sz w:val="28"/>
          <w:szCs w:val="28"/>
        </w:rPr>
        <w:t>10</w:t>
      </w:r>
      <w:r w:rsidR="001E1F15">
        <w:rPr>
          <w:rFonts w:ascii="仿宋" w:eastAsia="仿宋" w:hAnsi="仿宋" w:hint="eastAsia"/>
          <w:sz w:val="28"/>
          <w:szCs w:val="28"/>
        </w:rPr>
        <w:t>1</w:t>
      </w:r>
    </w:p>
    <w:p w14:paraId="7CA0F751" w14:textId="2EAFD9DD" w:rsidR="007865EF" w:rsidRPr="00D97D95" w:rsidRDefault="00294561" w:rsidP="00F005F0">
      <w:pPr>
        <w:rPr>
          <w:rFonts w:ascii="仿宋" w:eastAsia="仿宋" w:hAnsi="仿宋"/>
          <w:sz w:val="28"/>
          <w:szCs w:val="28"/>
        </w:rPr>
      </w:pPr>
      <w:r w:rsidRPr="00D97D95">
        <w:rPr>
          <w:rFonts w:ascii="仿宋" w:eastAsia="仿宋" w:hAnsi="仿宋" w:hint="eastAsia"/>
          <w:sz w:val="28"/>
          <w:szCs w:val="28"/>
        </w:rPr>
        <w:t>考试</w:t>
      </w:r>
      <w:r w:rsidR="00B1142B" w:rsidRPr="00D97D95">
        <w:rPr>
          <w:rFonts w:ascii="仿宋" w:eastAsia="仿宋" w:hAnsi="仿宋" w:hint="eastAsia"/>
          <w:sz w:val="28"/>
          <w:szCs w:val="28"/>
        </w:rPr>
        <w:t>科目</w:t>
      </w:r>
      <w:r w:rsidRPr="00D97D95">
        <w:rPr>
          <w:rFonts w:ascii="仿宋" w:eastAsia="仿宋" w:hAnsi="仿宋" w:hint="eastAsia"/>
          <w:sz w:val="28"/>
          <w:szCs w:val="28"/>
        </w:rPr>
        <w:t>名称</w:t>
      </w:r>
      <w:r w:rsidR="007865EF" w:rsidRPr="00D97D95">
        <w:rPr>
          <w:rFonts w:ascii="仿宋" w:eastAsia="仿宋" w:hAnsi="仿宋" w:hint="eastAsia"/>
          <w:sz w:val="28"/>
          <w:szCs w:val="28"/>
        </w:rPr>
        <w:t>：</w:t>
      </w:r>
      <w:r w:rsidR="001E1F15" w:rsidRPr="001E1F15">
        <w:rPr>
          <w:rFonts w:ascii="仿宋" w:eastAsia="仿宋" w:hAnsi="仿宋" w:hint="eastAsia"/>
          <w:sz w:val="28"/>
          <w:szCs w:val="28"/>
        </w:rPr>
        <w:t>电气工程综合</w:t>
      </w:r>
    </w:p>
    <w:p w14:paraId="463CE838" w14:textId="77777777" w:rsidR="007865EF" w:rsidRPr="00D97D95" w:rsidRDefault="007865EF" w:rsidP="007865EF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D97D95">
        <w:rPr>
          <w:rFonts w:ascii="仿宋" w:eastAsia="仿宋" w:hAnsi="仿宋" w:hint="eastAsia"/>
          <w:sz w:val="28"/>
          <w:szCs w:val="28"/>
        </w:rPr>
        <w:t>一、考试的总体要求</w:t>
      </w:r>
    </w:p>
    <w:p w14:paraId="31317AFE" w14:textId="77777777" w:rsidR="00892E80" w:rsidRDefault="00892E80" w:rsidP="00892E80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C570E3">
        <w:rPr>
          <w:rFonts w:ascii="仿宋" w:eastAsia="仿宋" w:hAnsi="仿宋" w:hint="eastAsia"/>
          <w:sz w:val="28"/>
          <w:szCs w:val="28"/>
        </w:rPr>
        <w:t>1.</w:t>
      </w:r>
      <w:r w:rsidRPr="00E93E39">
        <w:rPr>
          <w:rFonts w:ascii="仿宋" w:eastAsia="仿宋" w:hAnsi="仿宋" w:hint="eastAsia"/>
          <w:sz w:val="28"/>
          <w:szCs w:val="28"/>
        </w:rPr>
        <w:t>电力系统</w:t>
      </w:r>
      <w:r>
        <w:rPr>
          <w:rFonts w:ascii="仿宋" w:eastAsia="仿宋" w:hAnsi="仿宋" w:hint="eastAsia"/>
          <w:sz w:val="28"/>
          <w:szCs w:val="28"/>
        </w:rPr>
        <w:t>分析：</w:t>
      </w:r>
      <w:r w:rsidRPr="006B6B72">
        <w:rPr>
          <w:rFonts w:ascii="仿宋" w:eastAsia="仿宋" w:hAnsi="仿宋"/>
          <w:sz w:val="28"/>
          <w:szCs w:val="28"/>
        </w:rPr>
        <w:t>掌握同步发电机突然三相短路的</w:t>
      </w:r>
      <w:r>
        <w:rPr>
          <w:rFonts w:ascii="仿宋" w:eastAsia="仿宋" w:hAnsi="仿宋" w:hint="eastAsia"/>
          <w:sz w:val="28"/>
          <w:szCs w:val="28"/>
        </w:rPr>
        <w:t>分析与计算；</w:t>
      </w:r>
      <w:r w:rsidRPr="006B6B72">
        <w:rPr>
          <w:rFonts w:ascii="仿宋" w:eastAsia="仿宋" w:hAnsi="仿宋"/>
          <w:sz w:val="28"/>
          <w:szCs w:val="28"/>
        </w:rPr>
        <w:t>掌握同步发电机</w:t>
      </w:r>
      <w:r>
        <w:rPr>
          <w:rFonts w:ascii="仿宋" w:eastAsia="仿宋" w:hAnsi="仿宋" w:hint="eastAsia"/>
          <w:sz w:val="28"/>
          <w:szCs w:val="28"/>
        </w:rPr>
        <w:t>的</w:t>
      </w:r>
      <w:r w:rsidRPr="006B6B72">
        <w:rPr>
          <w:rFonts w:ascii="仿宋" w:eastAsia="仿宋" w:hAnsi="仿宋"/>
          <w:sz w:val="28"/>
          <w:szCs w:val="28"/>
        </w:rPr>
        <w:t>基本方程</w:t>
      </w:r>
      <w:r>
        <w:rPr>
          <w:rFonts w:ascii="仿宋" w:eastAsia="仿宋" w:hAnsi="仿宋" w:hint="eastAsia"/>
          <w:sz w:val="28"/>
          <w:szCs w:val="28"/>
        </w:rPr>
        <w:t>、参数及短路电流计算方法</w:t>
      </w:r>
      <w:r w:rsidRPr="006B6B72">
        <w:rPr>
          <w:rFonts w:ascii="仿宋" w:eastAsia="仿宋" w:hAnsi="仿宋"/>
          <w:sz w:val="28"/>
          <w:szCs w:val="28"/>
        </w:rPr>
        <w:t>；掌握同步发电机组及系统主要元件的机电特性；掌握电力系统静态稳定性</w:t>
      </w:r>
      <w:r>
        <w:rPr>
          <w:rFonts w:ascii="仿宋" w:eastAsia="仿宋" w:hAnsi="仿宋" w:hint="eastAsia"/>
          <w:sz w:val="28"/>
          <w:szCs w:val="28"/>
        </w:rPr>
        <w:t>、暂态稳定性的基本原理、分析计算方法以及提高稳定性的措施。</w:t>
      </w:r>
    </w:p>
    <w:p w14:paraId="29A587AF" w14:textId="4C33DB3D" w:rsidR="007865EF" w:rsidRDefault="009F5F28" w:rsidP="007865EF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高电压技术：</w:t>
      </w:r>
      <w:r w:rsidR="00295FED" w:rsidRPr="00295FED">
        <w:rPr>
          <w:rFonts w:ascii="仿宋" w:eastAsia="仿宋" w:hAnsi="仿宋" w:hint="eastAsia"/>
          <w:sz w:val="28"/>
          <w:szCs w:val="28"/>
        </w:rPr>
        <w:t>掌握气体、液体和固体电介质的放电物理过程、击穿特性及主要电气特性；掌握电气设备绝缘预防性试验常用试验装置、测试仪器的原理与测试方法；掌握电力系统雷电过电压的产生机理及防护措施</w:t>
      </w:r>
      <w:r w:rsidR="003C3CEE" w:rsidRPr="00D97D95">
        <w:rPr>
          <w:rFonts w:ascii="仿宋" w:eastAsia="仿宋" w:hAnsi="仿宋" w:hint="eastAsia"/>
          <w:sz w:val="28"/>
          <w:szCs w:val="28"/>
        </w:rPr>
        <w:t>。</w:t>
      </w:r>
    </w:p>
    <w:p w14:paraId="359368BE" w14:textId="1585589B" w:rsidR="009F5F28" w:rsidRPr="009F5F28" w:rsidRDefault="00DB0BA9" w:rsidP="007865EF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3.</w:t>
      </w:r>
      <w:r>
        <w:rPr>
          <w:rFonts w:ascii="仿宋" w:eastAsia="仿宋" w:hAnsi="仿宋" w:hint="eastAsia"/>
          <w:sz w:val="28"/>
          <w:szCs w:val="28"/>
        </w:rPr>
        <w:t>电力电子技术：掌握常用</w:t>
      </w:r>
      <w:r w:rsidR="007E1F3C">
        <w:rPr>
          <w:rFonts w:ascii="仿宋" w:eastAsia="仿宋" w:hAnsi="仿宋" w:hint="eastAsia"/>
          <w:sz w:val="28"/>
          <w:szCs w:val="28"/>
        </w:rPr>
        <w:t>典型</w:t>
      </w:r>
      <w:r>
        <w:rPr>
          <w:rFonts w:ascii="仿宋" w:eastAsia="仿宋" w:hAnsi="仿宋" w:hint="eastAsia"/>
          <w:sz w:val="28"/>
          <w:szCs w:val="28"/>
        </w:rPr>
        <w:t>的电力电子器件的电气符号、用途及特点；掌握基本电力电子换流器的电路结构、工作原理、特性及控制技术；掌握电力电子技术在新型电力系统中的应用。</w:t>
      </w:r>
    </w:p>
    <w:p w14:paraId="4E530829" w14:textId="77777777" w:rsidR="007865EF" w:rsidRPr="00D97D95" w:rsidRDefault="007865EF" w:rsidP="007865EF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D97D95">
        <w:rPr>
          <w:rFonts w:ascii="仿宋" w:eastAsia="仿宋" w:hAnsi="仿宋" w:hint="eastAsia"/>
          <w:sz w:val="28"/>
          <w:szCs w:val="28"/>
        </w:rPr>
        <w:t>二、考试的内容</w:t>
      </w:r>
    </w:p>
    <w:p w14:paraId="1260B7B5" w14:textId="77777777" w:rsidR="00892E80" w:rsidRDefault="00892E80" w:rsidP="00892E80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C570E3">
        <w:rPr>
          <w:rFonts w:ascii="仿宋" w:eastAsia="仿宋" w:hAnsi="仿宋" w:hint="eastAsia"/>
          <w:sz w:val="28"/>
          <w:szCs w:val="28"/>
        </w:rPr>
        <w:t>1.</w:t>
      </w:r>
      <w:r w:rsidRPr="00E93E39">
        <w:rPr>
          <w:rFonts w:ascii="仿宋" w:eastAsia="仿宋" w:hAnsi="仿宋" w:hint="eastAsia"/>
          <w:sz w:val="28"/>
          <w:szCs w:val="28"/>
        </w:rPr>
        <w:t>电力系统</w:t>
      </w:r>
      <w:r>
        <w:rPr>
          <w:rFonts w:ascii="仿宋" w:eastAsia="仿宋" w:hAnsi="仿宋" w:hint="eastAsia"/>
          <w:sz w:val="28"/>
          <w:szCs w:val="28"/>
        </w:rPr>
        <w:t>分析</w:t>
      </w:r>
      <w:r w:rsidRPr="00C570E3"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4</w:t>
      </w:r>
      <w:r w:rsidRPr="00C570E3">
        <w:rPr>
          <w:rFonts w:ascii="仿宋" w:eastAsia="仿宋" w:hAnsi="仿宋" w:hint="eastAsia"/>
          <w:sz w:val="28"/>
          <w:szCs w:val="28"/>
        </w:rPr>
        <w:t>0%）</w:t>
      </w:r>
    </w:p>
    <w:p w14:paraId="237465AF" w14:textId="618CD245" w:rsidR="00892E80" w:rsidRPr="006B6B72" w:rsidRDefault="00892E80" w:rsidP="00892E80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Pr="006B6B72">
        <w:rPr>
          <w:rFonts w:ascii="仿宋" w:eastAsia="仿宋" w:hAnsi="仿宋" w:hint="eastAsia"/>
          <w:sz w:val="28"/>
          <w:szCs w:val="28"/>
        </w:rPr>
        <w:t>同步发电机突然三相短路的分析与计算：</w:t>
      </w:r>
      <w:r>
        <w:rPr>
          <w:rFonts w:ascii="仿宋" w:eastAsia="仿宋" w:hAnsi="仿宋" w:hint="eastAsia"/>
          <w:sz w:val="28"/>
          <w:szCs w:val="28"/>
        </w:rPr>
        <w:t>短路的一般概念，</w:t>
      </w:r>
      <w:r w:rsidRPr="006B6B72">
        <w:rPr>
          <w:rFonts w:ascii="仿宋" w:eastAsia="仿宋" w:hAnsi="仿宋" w:hint="eastAsia"/>
          <w:sz w:val="28"/>
          <w:szCs w:val="28"/>
        </w:rPr>
        <w:t>同步发电机突然三相短路的物理过程及短路电流的分析与计算</w:t>
      </w:r>
      <w:r>
        <w:rPr>
          <w:rFonts w:ascii="仿宋" w:eastAsia="仿宋" w:hAnsi="仿宋" w:hint="eastAsia"/>
          <w:sz w:val="28"/>
          <w:szCs w:val="28"/>
        </w:rPr>
        <w:t>，</w:t>
      </w:r>
      <w:r w:rsidR="007E1F3C" w:rsidRPr="007E1F3C">
        <w:rPr>
          <w:rFonts w:ascii="仿宋" w:eastAsia="仿宋" w:hAnsi="仿宋" w:hint="eastAsia"/>
          <w:sz w:val="28"/>
          <w:szCs w:val="28"/>
        </w:rPr>
        <w:t>自动励磁调节系统</w:t>
      </w:r>
      <w:r>
        <w:rPr>
          <w:rFonts w:ascii="仿宋" w:eastAsia="仿宋" w:hAnsi="仿宋" w:hint="eastAsia"/>
          <w:sz w:val="28"/>
          <w:szCs w:val="28"/>
        </w:rPr>
        <w:t>对短路电流的影响。</w:t>
      </w:r>
    </w:p>
    <w:p w14:paraId="436DB6A0" w14:textId="77777777" w:rsidR="00892E80" w:rsidRPr="006B6B72" w:rsidRDefault="00892E80" w:rsidP="00892E80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Pr="006B6B72">
        <w:rPr>
          <w:rFonts w:ascii="仿宋" w:eastAsia="仿宋" w:hAnsi="仿宋" w:hint="eastAsia"/>
          <w:sz w:val="28"/>
          <w:szCs w:val="28"/>
        </w:rPr>
        <w:t>同步发电机基本方程及</w:t>
      </w:r>
      <w:r>
        <w:rPr>
          <w:rFonts w:ascii="仿宋" w:eastAsia="仿宋" w:hAnsi="仿宋" w:hint="eastAsia"/>
          <w:sz w:val="28"/>
          <w:szCs w:val="28"/>
        </w:rPr>
        <w:t>等效</w:t>
      </w:r>
      <w:r w:rsidRPr="006B6B72">
        <w:rPr>
          <w:rFonts w:ascii="仿宋" w:eastAsia="仿宋" w:hAnsi="仿宋" w:hint="eastAsia"/>
          <w:sz w:val="28"/>
          <w:szCs w:val="28"/>
        </w:rPr>
        <w:t>电路：派克变换基本原理；同步发电机的基本方程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同步发电机的</w:t>
      </w:r>
      <w:r>
        <w:rPr>
          <w:rFonts w:ascii="仿宋" w:eastAsia="仿宋" w:hAnsi="仿宋" w:hint="eastAsia"/>
          <w:sz w:val="28"/>
          <w:szCs w:val="28"/>
        </w:rPr>
        <w:t>暂态参数和等效电路，同步发电机</w:t>
      </w:r>
      <w:r>
        <w:rPr>
          <w:rFonts w:ascii="仿宋" w:eastAsia="仿宋" w:hAnsi="仿宋" w:hint="eastAsia"/>
          <w:sz w:val="28"/>
          <w:szCs w:val="28"/>
        </w:rPr>
        <w:lastRenderedPageBreak/>
        <w:t>的次暂态参数和等效电路。</w:t>
      </w:r>
    </w:p>
    <w:p w14:paraId="6303FFF9" w14:textId="77777777" w:rsidR="00892E80" w:rsidRPr="006B6B72" w:rsidRDefault="00892E80" w:rsidP="00892E80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</w:t>
      </w:r>
      <w:r w:rsidRPr="006B6B72">
        <w:rPr>
          <w:rFonts w:ascii="仿宋" w:eastAsia="仿宋" w:hAnsi="仿宋" w:hint="eastAsia"/>
          <w:sz w:val="28"/>
          <w:szCs w:val="28"/>
        </w:rPr>
        <w:t>电力系统运行稳定性的基本概念和各元件的机电特性：电力系统运行稳定性的基本概念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同步发电机组的机电特性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自动调节励磁系统对发电机功角特性的影响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负荷</w:t>
      </w:r>
      <w:r>
        <w:rPr>
          <w:rFonts w:ascii="仿宋" w:eastAsia="仿宋" w:hAnsi="仿宋" w:hint="eastAsia"/>
          <w:sz w:val="28"/>
          <w:szCs w:val="28"/>
        </w:rPr>
        <w:t>特性</w:t>
      </w:r>
      <w:r w:rsidRPr="006B6B72">
        <w:rPr>
          <w:rFonts w:ascii="仿宋" w:eastAsia="仿宋" w:hAnsi="仿宋" w:hint="eastAsia"/>
          <w:sz w:val="28"/>
          <w:szCs w:val="28"/>
        </w:rPr>
        <w:t>。</w:t>
      </w:r>
    </w:p>
    <w:p w14:paraId="2B7FEA38" w14:textId="77777777" w:rsidR="00892E80" w:rsidRPr="006B6B72" w:rsidRDefault="00892E80" w:rsidP="00892E80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（4）</w:t>
      </w:r>
      <w:r w:rsidRPr="006B6B72">
        <w:rPr>
          <w:rFonts w:ascii="仿宋" w:eastAsia="仿宋" w:hAnsi="仿宋" w:hint="eastAsia"/>
          <w:sz w:val="28"/>
          <w:szCs w:val="28"/>
        </w:rPr>
        <w:t>电力系统的静态稳定性分析与计算：</w:t>
      </w:r>
      <w:r>
        <w:rPr>
          <w:rFonts w:ascii="仿宋" w:eastAsia="仿宋" w:hAnsi="仿宋" w:hint="eastAsia"/>
          <w:sz w:val="28"/>
          <w:szCs w:val="28"/>
        </w:rPr>
        <w:t>简单</w:t>
      </w:r>
      <w:r w:rsidRPr="006B6B72">
        <w:rPr>
          <w:rFonts w:ascii="仿宋" w:eastAsia="仿宋" w:hAnsi="仿宋" w:hint="eastAsia"/>
          <w:sz w:val="28"/>
          <w:szCs w:val="28"/>
        </w:rPr>
        <w:t>电力系统</w:t>
      </w:r>
      <w:r>
        <w:rPr>
          <w:rFonts w:ascii="仿宋" w:eastAsia="仿宋" w:hAnsi="仿宋" w:hint="eastAsia"/>
          <w:sz w:val="28"/>
          <w:szCs w:val="28"/>
        </w:rPr>
        <w:t>的</w:t>
      </w:r>
      <w:r w:rsidRPr="006B6B72">
        <w:rPr>
          <w:rFonts w:ascii="仿宋" w:eastAsia="仿宋" w:hAnsi="仿宋" w:hint="eastAsia"/>
          <w:sz w:val="28"/>
          <w:szCs w:val="28"/>
        </w:rPr>
        <w:t>静态稳定性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电力系统静态稳定性分析的小干扰法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自动调节励磁系统对静态稳定性的影响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提高电力系统静态稳定性的措施。</w:t>
      </w:r>
    </w:p>
    <w:p w14:paraId="65493C5C" w14:textId="77777777" w:rsidR="00892E80" w:rsidRDefault="00892E80" w:rsidP="00892E80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（5）</w:t>
      </w:r>
      <w:r w:rsidRPr="006B6B72">
        <w:rPr>
          <w:rFonts w:ascii="仿宋" w:eastAsia="仿宋" w:hAnsi="仿宋" w:hint="eastAsia"/>
          <w:sz w:val="28"/>
          <w:szCs w:val="28"/>
        </w:rPr>
        <w:t>电力系统的暂态稳定性分析与计算：电力系统暂态稳定性的基本概念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电力系统暂态稳定性分析的等面积定则</w:t>
      </w:r>
      <w:r>
        <w:rPr>
          <w:rFonts w:ascii="仿宋" w:eastAsia="仿宋" w:hAnsi="仿宋" w:hint="eastAsia"/>
          <w:sz w:val="28"/>
          <w:szCs w:val="28"/>
        </w:rPr>
        <w:t>，发电机</w:t>
      </w:r>
      <w:r w:rsidRPr="006B6B72">
        <w:rPr>
          <w:rFonts w:ascii="仿宋" w:eastAsia="仿宋" w:hAnsi="仿宋" w:hint="eastAsia"/>
          <w:sz w:val="28"/>
          <w:szCs w:val="28"/>
        </w:rPr>
        <w:t>自动调节</w:t>
      </w:r>
      <w:r>
        <w:rPr>
          <w:rFonts w:ascii="仿宋" w:eastAsia="仿宋" w:hAnsi="仿宋" w:hint="eastAsia"/>
          <w:sz w:val="28"/>
          <w:szCs w:val="28"/>
        </w:rPr>
        <w:t>系统</w:t>
      </w:r>
      <w:r w:rsidRPr="006B6B72">
        <w:rPr>
          <w:rFonts w:ascii="仿宋" w:eastAsia="仿宋" w:hAnsi="仿宋" w:hint="eastAsia"/>
          <w:sz w:val="28"/>
          <w:szCs w:val="28"/>
        </w:rPr>
        <w:t>对暂态稳定性的影响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B6B72">
        <w:rPr>
          <w:rFonts w:ascii="仿宋" w:eastAsia="仿宋" w:hAnsi="仿宋" w:hint="eastAsia"/>
          <w:sz w:val="28"/>
          <w:szCs w:val="28"/>
        </w:rPr>
        <w:t>提高电力系统暂态稳定性的措施。</w:t>
      </w:r>
    </w:p>
    <w:p w14:paraId="5BA80A92" w14:textId="606CEAFC" w:rsidR="00C570E3" w:rsidRPr="00C570E3" w:rsidRDefault="00C570E3" w:rsidP="00C570E3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</w:t>
      </w:r>
      <w:r>
        <w:rPr>
          <w:rFonts w:ascii="仿宋" w:eastAsia="仿宋" w:hAnsi="仿宋"/>
          <w:sz w:val="28"/>
          <w:szCs w:val="28"/>
        </w:rPr>
        <w:t>.</w:t>
      </w:r>
      <w:r>
        <w:rPr>
          <w:rFonts w:ascii="仿宋" w:eastAsia="仿宋" w:hAnsi="仿宋" w:hint="eastAsia"/>
          <w:sz w:val="28"/>
          <w:szCs w:val="28"/>
        </w:rPr>
        <w:t>高电压技术</w:t>
      </w:r>
      <w:r w:rsidRPr="00C570E3"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3</w:t>
      </w:r>
      <w:r w:rsidRPr="00C570E3">
        <w:rPr>
          <w:rFonts w:ascii="仿宋" w:eastAsia="仿宋" w:hAnsi="仿宋" w:hint="eastAsia"/>
          <w:sz w:val="28"/>
          <w:szCs w:val="28"/>
        </w:rPr>
        <w:t>0%）</w:t>
      </w:r>
    </w:p>
    <w:p w14:paraId="6BB3DB14" w14:textId="37B2BE66" w:rsidR="004C135E" w:rsidRPr="00D97D95" w:rsidRDefault="00151925" w:rsidP="004C135E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4C135E" w:rsidRPr="00D97D95">
        <w:rPr>
          <w:rFonts w:ascii="仿宋" w:eastAsia="仿宋" w:hAnsi="仿宋" w:hint="eastAsia"/>
          <w:sz w:val="28"/>
          <w:szCs w:val="28"/>
        </w:rPr>
        <w:t>气体放电的基本物理过程与气体介质的电气强度：气体中带电</w:t>
      </w:r>
      <w:r w:rsidR="004C135E">
        <w:rPr>
          <w:rFonts w:ascii="仿宋" w:eastAsia="仿宋" w:hAnsi="仿宋" w:hint="eastAsia"/>
          <w:sz w:val="28"/>
          <w:szCs w:val="28"/>
        </w:rPr>
        <w:t>粒子</w:t>
      </w:r>
      <w:r w:rsidR="004C135E" w:rsidRPr="00D97D95">
        <w:rPr>
          <w:rFonts w:ascii="仿宋" w:eastAsia="仿宋" w:hAnsi="仿宋" w:hint="eastAsia"/>
          <w:sz w:val="28"/>
          <w:szCs w:val="28"/>
        </w:rPr>
        <w:t>的产生和消失，气体放电机理，均匀</w:t>
      </w:r>
      <w:r w:rsidR="00CC4672">
        <w:rPr>
          <w:rFonts w:ascii="仿宋" w:eastAsia="仿宋" w:hAnsi="仿宋" w:hint="eastAsia"/>
          <w:sz w:val="28"/>
          <w:szCs w:val="28"/>
        </w:rPr>
        <w:t>/</w:t>
      </w:r>
      <w:r w:rsidR="004C135E" w:rsidRPr="00D97D95">
        <w:rPr>
          <w:rFonts w:ascii="仿宋" w:eastAsia="仿宋" w:hAnsi="仿宋" w:hint="eastAsia"/>
          <w:sz w:val="28"/>
          <w:szCs w:val="28"/>
        </w:rPr>
        <w:t>不均匀电场</w:t>
      </w:r>
      <w:r w:rsidR="00CC4672">
        <w:rPr>
          <w:rFonts w:ascii="仿宋" w:eastAsia="仿宋" w:hAnsi="仿宋" w:hint="eastAsia"/>
          <w:sz w:val="28"/>
          <w:szCs w:val="28"/>
        </w:rPr>
        <w:t>气隙</w:t>
      </w:r>
      <w:r w:rsidR="004C135E" w:rsidRPr="00D97D95">
        <w:rPr>
          <w:rFonts w:ascii="仿宋" w:eastAsia="仿宋" w:hAnsi="仿宋" w:hint="eastAsia"/>
          <w:sz w:val="28"/>
          <w:szCs w:val="28"/>
        </w:rPr>
        <w:t>的</w:t>
      </w:r>
      <w:r w:rsidR="004C135E">
        <w:rPr>
          <w:rFonts w:ascii="仿宋" w:eastAsia="仿宋" w:hAnsi="仿宋" w:hint="eastAsia"/>
          <w:sz w:val="28"/>
          <w:szCs w:val="28"/>
        </w:rPr>
        <w:t>放电</w:t>
      </w:r>
      <w:r w:rsidR="004C135E" w:rsidRPr="00D97D95">
        <w:rPr>
          <w:rFonts w:ascii="仿宋" w:eastAsia="仿宋" w:hAnsi="仿宋" w:hint="eastAsia"/>
          <w:sz w:val="28"/>
          <w:szCs w:val="28"/>
        </w:rPr>
        <w:t>过程与</w:t>
      </w:r>
      <w:r w:rsidR="004C135E">
        <w:rPr>
          <w:rFonts w:ascii="仿宋" w:eastAsia="仿宋" w:hAnsi="仿宋" w:hint="eastAsia"/>
          <w:sz w:val="28"/>
          <w:szCs w:val="28"/>
        </w:rPr>
        <w:t>击穿</w:t>
      </w:r>
      <w:r w:rsidR="004C135E" w:rsidRPr="00D97D95">
        <w:rPr>
          <w:rFonts w:ascii="仿宋" w:eastAsia="仿宋" w:hAnsi="仿宋" w:hint="eastAsia"/>
          <w:sz w:val="28"/>
          <w:szCs w:val="28"/>
        </w:rPr>
        <w:t>特性，雷电放电，提高气体</w:t>
      </w:r>
      <w:r w:rsidR="004C135E">
        <w:rPr>
          <w:rFonts w:ascii="仿宋" w:eastAsia="仿宋" w:hAnsi="仿宋" w:hint="eastAsia"/>
          <w:sz w:val="28"/>
          <w:szCs w:val="28"/>
        </w:rPr>
        <w:t>电气强度</w:t>
      </w:r>
      <w:r w:rsidR="004C135E" w:rsidRPr="00D97D95">
        <w:rPr>
          <w:rFonts w:ascii="仿宋" w:eastAsia="仿宋" w:hAnsi="仿宋" w:hint="eastAsia"/>
          <w:sz w:val="28"/>
          <w:szCs w:val="28"/>
        </w:rPr>
        <w:t>的方法</w:t>
      </w:r>
      <w:r w:rsidR="004C135E">
        <w:rPr>
          <w:rFonts w:ascii="仿宋" w:eastAsia="仿宋" w:hAnsi="仿宋" w:hint="eastAsia"/>
          <w:sz w:val="28"/>
          <w:szCs w:val="28"/>
        </w:rPr>
        <w:t>与原理</w:t>
      </w:r>
      <w:r w:rsidR="004C135E" w:rsidRPr="00D97D95">
        <w:rPr>
          <w:rFonts w:ascii="仿宋" w:eastAsia="仿宋" w:hAnsi="仿宋" w:hint="eastAsia"/>
          <w:sz w:val="28"/>
          <w:szCs w:val="28"/>
        </w:rPr>
        <w:t>。</w:t>
      </w:r>
    </w:p>
    <w:p w14:paraId="6DE88566" w14:textId="3FC1F63B" w:rsidR="004C135E" w:rsidRPr="00D97D95" w:rsidRDefault="00151925" w:rsidP="004C135E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="004C135E" w:rsidRPr="00D97D95">
        <w:rPr>
          <w:rFonts w:ascii="仿宋" w:eastAsia="仿宋" w:hAnsi="仿宋" w:hint="eastAsia"/>
          <w:sz w:val="28"/>
          <w:szCs w:val="28"/>
        </w:rPr>
        <w:t>液体和固体电介质的电气特性：电介质的极化、电导和损耗特性及其影响因素，液体</w:t>
      </w:r>
      <w:r w:rsidR="004C135E">
        <w:rPr>
          <w:rFonts w:ascii="仿宋" w:eastAsia="仿宋" w:hAnsi="仿宋" w:hint="eastAsia"/>
          <w:sz w:val="28"/>
          <w:szCs w:val="28"/>
        </w:rPr>
        <w:t>、</w:t>
      </w:r>
      <w:r w:rsidR="004C135E" w:rsidRPr="00D97D95">
        <w:rPr>
          <w:rFonts w:ascii="仿宋" w:eastAsia="仿宋" w:hAnsi="仿宋" w:hint="eastAsia"/>
          <w:sz w:val="28"/>
          <w:szCs w:val="28"/>
        </w:rPr>
        <w:t>固体电介质的击穿过程与影响因素，提高液体、固体电介质击穿电压的方法</w:t>
      </w:r>
      <w:r w:rsidR="004C135E">
        <w:rPr>
          <w:rFonts w:ascii="仿宋" w:eastAsia="仿宋" w:hAnsi="仿宋" w:hint="eastAsia"/>
          <w:sz w:val="28"/>
          <w:szCs w:val="28"/>
        </w:rPr>
        <w:t>与原理</w:t>
      </w:r>
      <w:r w:rsidR="004C135E" w:rsidRPr="00D97D95">
        <w:rPr>
          <w:rFonts w:ascii="仿宋" w:eastAsia="仿宋" w:hAnsi="仿宋" w:hint="eastAsia"/>
          <w:sz w:val="28"/>
          <w:szCs w:val="28"/>
        </w:rPr>
        <w:t>。</w:t>
      </w:r>
    </w:p>
    <w:p w14:paraId="0C529311" w14:textId="3269DA99" w:rsidR="004C135E" w:rsidRDefault="00151925" w:rsidP="004C135E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</w:t>
      </w:r>
      <w:r w:rsidR="004C135E" w:rsidRPr="00D97D95">
        <w:rPr>
          <w:rFonts w:ascii="仿宋" w:eastAsia="仿宋" w:hAnsi="仿宋" w:hint="eastAsia"/>
          <w:sz w:val="28"/>
          <w:szCs w:val="28"/>
        </w:rPr>
        <w:t>电气设备绝缘试验：绝缘试验的分类及特点，绝缘电阻、泄漏电流、介质损耗角正切</w:t>
      </w:r>
      <w:r w:rsidR="004C135E">
        <w:rPr>
          <w:rFonts w:ascii="仿宋" w:eastAsia="仿宋" w:hAnsi="仿宋" w:hint="eastAsia"/>
          <w:sz w:val="28"/>
          <w:szCs w:val="28"/>
        </w:rPr>
        <w:t>值测量方法与仪器，</w:t>
      </w:r>
      <w:r w:rsidR="004C135E" w:rsidRPr="00D97D95">
        <w:rPr>
          <w:rFonts w:ascii="仿宋" w:eastAsia="仿宋" w:hAnsi="仿宋" w:hint="eastAsia"/>
          <w:sz w:val="28"/>
          <w:szCs w:val="28"/>
        </w:rPr>
        <w:t>冲击电压的产生与测试。</w:t>
      </w:r>
    </w:p>
    <w:p w14:paraId="56E0B423" w14:textId="0A35C63D" w:rsidR="004C135E" w:rsidRPr="00D97D95" w:rsidRDefault="00151925" w:rsidP="004C135E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（4）</w:t>
      </w:r>
      <w:r w:rsidR="004C135E" w:rsidRPr="00D97D95">
        <w:rPr>
          <w:rFonts w:ascii="仿宋" w:eastAsia="仿宋" w:hAnsi="仿宋" w:hint="eastAsia"/>
          <w:sz w:val="28"/>
          <w:szCs w:val="28"/>
        </w:rPr>
        <w:t>输电线路的波过程：波沿均匀无损单导线的传播，行波的折射和反射，行波的多次</w:t>
      </w:r>
      <w:r w:rsidR="004C135E">
        <w:rPr>
          <w:rFonts w:ascii="仿宋" w:eastAsia="仿宋" w:hAnsi="仿宋" w:hint="eastAsia"/>
          <w:sz w:val="28"/>
          <w:szCs w:val="28"/>
        </w:rPr>
        <w:t>折射</w:t>
      </w:r>
      <w:r w:rsidR="004C135E" w:rsidRPr="00D97D95">
        <w:rPr>
          <w:rFonts w:ascii="仿宋" w:eastAsia="仿宋" w:hAnsi="仿宋" w:hint="eastAsia"/>
          <w:sz w:val="28"/>
          <w:szCs w:val="28"/>
        </w:rPr>
        <w:t>和反射，波在多导线系统中的传播，波在有损线路中的传播。</w:t>
      </w:r>
    </w:p>
    <w:p w14:paraId="776734E0" w14:textId="1E8F650C" w:rsidR="00C570E3" w:rsidRDefault="00151925" w:rsidP="00862ABC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（5）</w:t>
      </w:r>
      <w:r w:rsidR="004C135E" w:rsidRPr="00D97D95">
        <w:rPr>
          <w:rFonts w:ascii="仿宋" w:eastAsia="仿宋" w:hAnsi="仿宋" w:hint="eastAsia"/>
          <w:sz w:val="28"/>
          <w:szCs w:val="28"/>
        </w:rPr>
        <w:t>电力系统过电压及其防护：雷电</w:t>
      </w:r>
      <w:r w:rsidR="004C135E">
        <w:rPr>
          <w:rFonts w:ascii="仿宋" w:eastAsia="仿宋" w:hAnsi="仿宋" w:hint="eastAsia"/>
          <w:sz w:val="28"/>
          <w:szCs w:val="28"/>
        </w:rPr>
        <w:t>放电及</w:t>
      </w:r>
      <w:r w:rsidR="004C135E" w:rsidRPr="00D97D95">
        <w:rPr>
          <w:rFonts w:ascii="仿宋" w:eastAsia="仿宋" w:hAnsi="仿宋" w:hint="eastAsia"/>
          <w:sz w:val="28"/>
          <w:szCs w:val="28"/>
        </w:rPr>
        <w:t>参数，避雷针、</w:t>
      </w:r>
      <w:r w:rsidR="004C135E">
        <w:rPr>
          <w:rFonts w:ascii="仿宋" w:eastAsia="仿宋" w:hAnsi="仿宋" w:hint="eastAsia"/>
          <w:sz w:val="28"/>
          <w:szCs w:val="28"/>
        </w:rPr>
        <w:t>避雷线、</w:t>
      </w:r>
      <w:r w:rsidR="004C135E" w:rsidRPr="00D97D95">
        <w:rPr>
          <w:rFonts w:ascii="仿宋" w:eastAsia="仿宋" w:hAnsi="仿宋" w:hint="eastAsia"/>
          <w:sz w:val="28"/>
          <w:szCs w:val="28"/>
        </w:rPr>
        <w:t>避雷器和</w:t>
      </w:r>
      <w:r w:rsidR="004C135E">
        <w:rPr>
          <w:rFonts w:ascii="仿宋" w:eastAsia="仿宋" w:hAnsi="仿宋" w:hint="eastAsia"/>
          <w:sz w:val="28"/>
          <w:szCs w:val="28"/>
        </w:rPr>
        <w:t>防雷接地</w:t>
      </w:r>
      <w:r w:rsidR="004C135E" w:rsidRPr="00D97D95">
        <w:rPr>
          <w:rFonts w:ascii="仿宋" w:eastAsia="仿宋" w:hAnsi="仿宋" w:hint="eastAsia"/>
          <w:sz w:val="28"/>
          <w:szCs w:val="28"/>
        </w:rPr>
        <w:t>的保护原理和主要参数，输电线路的雷电过电压与防护措施，发电厂和变电所的雷电过电压与防护措施。</w:t>
      </w:r>
    </w:p>
    <w:p w14:paraId="1FD79958" w14:textId="4EF12290" w:rsidR="00C570E3" w:rsidRDefault="00C570E3" w:rsidP="00C570E3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</w:t>
      </w:r>
      <w:r w:rsidRPr="00C570E3">
        <w:rPr>
          <w:rFonts w:ascii="仿宋" w:eastAsia="仿宋" w:hAnsi="仿宋" w:hint="eastAsia"/>
          <w:sz w:val="28"/>
          <w:szCs w:val="28"/>
        </w:rPr>
        <w:t>.</w:t>
      </w:r>
      <w:r w:rsidRPr="00F3149E">
        <w:rPr>
          <w:rFonts w:ascii="仿宋" w:eastAsia="仿宋" w:hAnsi="仿宋" w:hint="eastAsia"/>
          <w:sz w:val="28"/>
          <w:szCs w:val="28"/>
        </w:rPr>
        <w:t>电力电子技术</w:t>
      </w:r>
      <w:r w:rsidRPr="00C570E3">
        <w:rPr>
          <w:rFonts w:ascii="仿宋" w:eastAsia="仿宋" w:hAnsi="仿宋" w:hint="eastAsia"/>
          <w:sz w:val="28"/>
          <w:szCs w:val="28"/>
        </w:rPr>
        <w:t>（</w:t>
      </w:r>
      <w:r>
        <w:rPr>
          <w:rFonts w:ascii="仿宋" w:eastAsia="仿宋" w:hAnsi="仿宋"/>
          <w:sz w:val="28"/>
          <w:szCs w:val="28"/>
        </w:rPr>
        <w:t>3</w:t>
      </w:r>
      <w:r w:rsidRPr="00C570E3">
        <w:rPr>
          <w:rFonts w:ascii="仿宋" w:eastAsia="仿宋" w:hAnsi="仿宋" w:hint="eastAsia"/>
          <w:sz w:val="28"/>
          <w:szCs w:val="28"/>
        </w:rPr>
        <w:t>0%）</w:t>
      </w:r>
    </w:p>
    <w:p w14:paraId="1A05C6EF" w14:textId="77777777" w:rsidR="00DB0BA9" w:rsidRDefault="00DB0BA9" w:rsidP="00DB0BA9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（1）整流电路：单相和三相桥式晶闸管整流电路的结构、工作原理、特性、计算与波形分析；变压器漏抗对整流电路的影响；整流电路的谐波和功率因数分析；整流电路有源逆变工作状态的原理及特性。</w:t>
      </w:r>
    </w:p>
    <w:p w14:paraId="6AAD6BC7" w14:textId="77777777" w:rsidR="00DB0BA9" w:rsidRDefault="00DB0BA9" w:rsidP="00DB0BA9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（2）DC-DC变换电路：电流连续模式下降压斩波电路、升压斩波电路、升降压斩波电路及全桥DC-DC换流器的结构、工作原理、特性及电气量的计算与波形分析。</w:t>
      </w:r>
    </w:p>
    <w:p w14:paraId="1A0CB0E6" w14:textId="77777777" w:rsidR="00DB0BA9" w:rsidRDefault="00DB0BA9" w:rsidP="00DB0BA9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（3）逆变电路：单相和三相桥式电压型逆变电路的结构、工作原理、方波控制和PWM控制的实现方法，方波控制和PWM控制的逆变电路的谐波特性、计算与波形分析。</w:t>
      </w:r>
    </w:p>
    <w:p w14:paraId="73EB27D7" w14:textId="77777777" w:rsidR="00DB0BA9" w:rsidRDefault="00DB0BA9" w:rsidP="00DB0BA9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（4）AC-AC换流器：晶闸管交流调压电路、交流调功电路、交流电力电子开关电路的结构及基本工作原理。</w:t>
      </w:r>
    </w:p>
    <w:p w14:paraId="1F645D77" w14:textId="77777777" w:rsidR="00DB0BA9" w:rsidRDefault="00DB0BA9" w:rsidP="00DB0BA9">
      <w:pPr>
        <w:ind w:firstLineChars="192" w:firstLine="538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（5）电力电子技术在新型电力系统中的应用：电力电子换流器在传统高压直流输电、柔性直流输电、柔性交流输电、风力发电、光伏发电和储能技术等方面的应用。</w:t>
      </w:r>
    </w:p>
    <w:p w14:paraId="4512ECA5" w14:textId="77777777" w:rsidR="007865EF" w:rsidRPr="00D97D95" w:rsidRDefault="00195DF6" w:rsidP="007865EF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D97D95">
        <w:rPr>
          <w:rFonts w:ascii="仿宋" w:eastAsia="仿宋" w:hAnsi="仿宋" w:hint="eastAsia"/>
          <w:sz w:val="28"/>
          <w:szCs w:val="28"/>
        </w:rPr>
        <w:t>三、</w:t>
      </w:r>
      <w:r w:rsidR="007865EF" w:rsidRPr="00D97D95">
        <w:rPr>
          <w:rFonts w:ascii="仿宋" w:eastAsia="仿宋" w:hAnsi="仿宋" w:hint="eastAsia"/>
          <w:sz w:val="28"/>
          <w:szCs w:val="28"/>
        </w:rPr>
        <w:t>考试的题型</w:t>
      </w:r>
    </w:p>
    <w:p w14:paraId="017E4BE2" w14:textId="63D72BC0" w:rsidR="003C3CEE" w:rsidRPr="00D97D95" w:rsidRDefault="003C3CEE" w:rsidP="003C3CEE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D97D95">
        <w:rPr>
          <w:rFonts w:ascii="仿宋" w:eastAsia="仿宋" w:hAnsi="仿宋" w:hint="eastAsia"/>
          <w:sz w:val="28"/>
          <w:szCs w:val="28"/>
        </w:rPr>
        <w:t>填空题、</w:t>
      </w:r>
      <w:r w:rsidR="00631182">
        <w:rPr>
          <w:rFonts w:ascii="仿宋" w:eastAsia="仿宋" w:hAnsi="仿宋" w:hint="eastAsia"/>
          <w:sz w:val="28"/>
          <w:szCs w:val="28"/>
        </w:rPr>
        <w:t>选择题、</w:t>
      </w:r>
      <w:r w:rsidR="009F5F28">
        <w:rPr>
          <w:rFonts w:ascii="仿宋" w:eastAsia="仿宋" w:hAnsi="仿宋" w:hint="eastAsia"/>
          <w:sz w:val="28"/>
          <w:szCs w:val="28"/>
        </w:rPr>
        <w:t>问答</w:t>
      </w:r>
      <w:r w:rsidRPr="00D97D95">
        <w:rPr>
          <w:rFonts w:ascii="仿宋" w:eastAsia="仿宋" w:hAnsi="仿宋" w:hint="eastAsia"/>
          <w:sz w:val="28"/>
          <w:szCs w:val="28"/>
        </w:rPr>
        <w:t>题、</w:t>
      </w:r>
      <w:r w:rsidR="009F5F28">
        <w:rPr>
          <w:rFonts w:ascii="仿宋" w:eastAsia="仿宋" w:hAnsi="仿宋" w:hint="eastAsia"/>
          <w:sz w:val="28"/>
          <w:szCs w:val="28"/>
        </w:rPr>
        <w:t>分析</w:t>
      </w:r>
      <w:r w:rsidRPr="00D97D95">
        <w:rPr>
          <w:rFonts w:ascii="仿宋" w:eastAsia="仿宋" w:hAnsi="仿宋" w:hint="eastAsia"/>
          <w:sz w:val="28"/>
          <w:szCs w:val="28"/>
        </w:rPr>
        <w:t>计算题</w:t>
      </w:r>
    </w:p>
    <w:p w14:paraId="62AA195D" w14:textId="77777777" w:rsidR="003C3CEE" w:rsidRPr="00D97D95" w:rsidRDefault="00B1142B" w:rsidP="003C3CEE">
      <w:pPr>
        <w:ind w:firstLineChars="192" w:firstLine="538"/>
        <w:rPr>
          <w:rFonts w:ascii="仿宋" w:eastAsia="仿宋" w:hAnsi="仿宋"/>
          <w:sz w:val="28"/>
          <w:szCs w:val="28"/>
        </w:rPr>
      </w:pPr>
      <w:r w:rsidRPr="00D97D95">
        <w:rPr>
          <w:rFonts w:ascii="仿宋" w:eastAsia="仿宋" w:hAnsi="仿宋" w:hint="eastAsia"/>
          <w:sz w:val="28"/>
          <w:szCs w:val="28"/>
        </w:rPr>
        <w:t>四、参考书目</w:t>
      </w:r>
    </w:p>
    <w:p w14:paraId="7D49B63F" w14:textId="726B8C23" w:rsidR="00892E80" w:rsidRDefault="003C3CEE" w:rsidP="00892E80">
      <w:pPr>
        <w:ind w:firstLineChars="192" w:firstLine="538"/>
        <w:rPr>
          <w:rFonts w:ascii="仿宋" w:eastAsia="仿宋" w:hAnsi="仿宋"/>
          <w:color w:val="000000" w:themeColor="text1"/>
          <w:sz w:val="28"/>
          <w:szCs w:val="28"/>
        </w:rPr>
      </w:pPr>
      <w:r w:rsidRPr="00D97D95">
        <w:rPr>
          <w:rFonts w:ascii="仿宋" w:eastAsia="仿宋" w:hAnsi="仿宋" w:hint="eastAsia"/>
          <w:color w:val="000000" w:themeColor="text1"/>
          <w:sz w:val="28"/>
          <w:szCs w:val="28"/>
        </w:rPr>
        <w:t>1</w:t>
      </w:r>
      <w:r w:rsidRPr="00D97D95">
        <w:rPr>
          <w:rFonts w:ascii="仿宋" w:eastAsia="仿宋" w:hAnsi="仿宋"/>
          <w:color w:val="000000" w:themeColor="text1"/>
          <w:sz w:val="28"/>
          <w:szCs w:val="28"/>
        </w:rPr>
        <w:t>.</w:t>
      </w:r>
      <w:r w:rsidR="00892E80">
        <w:rPr>
          <w:rFonts w:ascii="仿宋" w:eastAsia="仿宋" w:hAnsi="仿宋" w:hint="eastAsia"/>
          <w:color w:val="000000" w:themeColor="text1"/>
          <w:sz w:val="28"/>
          <w:szCs w:val="28"/>
        </w:rPr>
        <w:t>常鲜戎、赵书强.电力系统暂态过程，机械工业出版社。</w:t>
      </w:r>
    </w:p>
    <w:p w14:paraId="64040DB1" w14:textId="5E06E0E5" w:rsidR="00B5359D" w:rsidRPr="006459E2" w:rsidRDefault="006459E2" w:rsidP="003C3CEE">
      <w:pPr>
        <w:ind w:firstLineChars="192" w:firstLine="538"/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仿宋" w:eastAsia="仿宋" w:hAnsi="仿宋"/>
          <w:color w:val="000000" w:themeColor="text1"/>
          <w:sz w:val="28"/>
          <w:szCs w:val="28"/>
        </w:rPr>
        <w:lastRenderedPageBreak/>
        <w:t>2.</w:t>
      </w:r>
      <w:r w:rsidR="003C3CEE" w:rsidRPr="00D97D95">
        <w:rPr>
          <w:rFonts w:ascii="仿宋" w:eastAsia="仿宋" w:hAnsi="仿宋" w:hint="eastAsia"/>
          <w:color w:val="000000" w:themeColor="text1"/>
          <w:sz w:val="28"/>
          <w:szCs w:val="28"/>
        </w:rPr>
        <w:t>王伟、屠幼萍.高电压技术，机械工业出版社</w:t>
      </w:r>
      <w:r w:rsidR="00654191" w:rsidRPr="006459E2">
        <w:rPr>
          <w:rFonts w:ascii="仿宋" w:eastAsia="仿宋" w:hAnsi="仿宋" w:hint="eastAsia"/>
          <w:color w:val="000000" w:themeColor="text1"/>
          <w:sz w:val="28"/>
          <w:szCs w:val="28"/>
        </w:rPr>
        <w:t>。</w:t>
      </w:r>
    </w:p>
    <w:p w14:paraId="6D6F7BB1" w14:textId="18C62D08" w:rsidR="006459E2" w:rsidRPr="00D97D95" w:rsidRDefault="006459E2" w:rsidP="003C3CEE">
      <w:pPr>
        <w:ind w:firstLineChars="192" w:firstLine="538"/>
        <w:rPr>
          <w:rFonts w:ascii="仿宋" w:eastAsia="仿宋" w:hAnsi="仿宋"/>
          <w:b/>
          <w:color w:val="000000" w:themeColor="text1"/>
          <w:sz w:val="28"/>
          <w:szCs w:val="28"/>
        </w:rPr>
      </w:pPr>
      <w:r w:rsidRPr="006459E2">
        <w:rPr>
          <w:rFonts w:ascii="仿宋" w:eastAsia="仿宋" w:hAnsi="仿宋" w:hint="eastAsia"/>
          <w:color w:val="000000" w:themeColor="text1"/>
          <w:sz w:val="28"/>
          <w:szCs w:val="28"/>
        </w:rPr>
        <w:t>3</w:t>
      </w:r>
      <w:r w:rsidRPr="006459E2">
        <w:rPr>
          <w:rFonts w:ascii="仿宋" w:eastAsia="仿宋" w:hAnsi="仿宋"/>
          <w:color w:val="000000" w:themeColor="text1"/>
          <w:sz w:val="28"/>
          <w:szCs w:val="28"/>
        </w:rPr>
        <w:t>.</w:t>
      </w:r>
      <w:r w:rsidR="00DB0BA9">
        <w:rPr>
          <w:rFonts w:ascii="仿宋" w:eastAsia="仿宋" w:hAnsi="仿宋" w:hint="eastAsia"/>
          <w:color w:val="000000" w:themeColor="text1"/>
          <w:sz w:val="28"/>
          <w:szCs w:val="28"/>
        </w:rPr>
        <w:t>王毅、孙丽玲等编著.电力电子技术(第三版)，中国电力出版社。</w:t>
      </w:r>
    </w:p>
    <w:sectPr w:rsidR="006459E2" w:rsidRPr="00D97D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B451E" w14:textId="77777777" w:rsidR="00F71BD6" w:rsidRDefault="00F71BD6" w:rsidP="00207B31">
      <w:r>
        <w:separator/>
      </w:r>
    </w:p>
  </w:endnote>
  <w:endnote w:type="continuationSeparator" w:id="0">
    <w:p w14:paraId="7EB2E7F9" w14:textId="77777777" w:rsidR="00F71BD6" w:rsidRDefault="00F71BD6" w:rsidP="0020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218CE" w14:textId="77777777" w:rsidR="00F71BD6" w:rsidRDefault="00F71BD6" w:rsidP="00207B31">
      <w:r>
        <w:separator/>
      </w:r>
    </w:p>
  </w:footnote>
  <w:footnote w:type="continuationSeparator" w:id="0">
    <w:p w14:paraId="00C5641F" w14:textId="77777777" w:rsidR="00F71BD6" w:rsidRDefault="00F71BD6" w:rsidP="00207B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9789A"/>
    <w:multiLevelType w:val="hybridMultilevel"/>
    <w:tmpl w:val="2E189A12"/>
    <w:lvl w:ilvl="0" w:tplc="8F366F9C">
      <w:start w:val="1"/>
      <w:numFmt w:val="decimal"/>
      <w:lvlText w:val="%1."/>
      <w:lvlJc w:val="left"/>
      <w:pPr>
        <w:ind w:left="89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95F07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E4A"/>
    <w:rsid w:val="00134F36"/>
    <w:rsid w:val="0013549A"/>
    <w:rsid w:val="00147941"/>
    <w:rsid w:val="0015161A"/>
    <w:rsid w:val="00151925"/>
    <w:rsid w:val="00153603"/>
    <w:rsid w:val="00156427"/>
    <w:rsid w:val="00162455"/>
    <w:rsid w:val="001663E7"/>
    <w:rsid w:val="00195DF6"/>
    <w:rsid w:val="001B16CB"/>
    <w:rsid w:val="001B4AE1"/>
    <w:rsid w:val="001B60F3"/>
    <w:rsid w:val="001C21C6"/>
    <w:rsid w:val="001E1F15"/>
    <w:rsid w:val="001E42A0"/>
    <w:rsid w:val="001F0B73"/>
    <w:rsid w:val="001F58BF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76F62"/>
    <w:rsid w:val="00282FAA"/>
    <w:rsid w:val="0028483A"/>
    <w:rsid w:val="00294561"/>
    <w:rsid w:val="00295FED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2F3982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3778"/>
    <w:rsid w:val="00395BAE"/>
    <w:rsid w:val="00397530"/>
    <w:rsid w:val="003A0931"/>
    <w:rsid w:val="003A3B5B"/>
    <w:rsid w:val="003C3CEE"/>
    <w:rsid w:val="003C6046"/>
    <w:rsid w:val="003C60C3"/>
    <w:rsid w:val="003D6F4B"/>
    <w:rsid w:val="003E492B"/>
    <w:rsid w:val="003E68F7"/>
    <w:rsid w:val="003F1F55"/>
    <w:rsid w:val="003F7310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35E"/>
    <w:rsid w:val="004C1E39"/>
    <w:rsid w:val="004C5A2E"/>
    <w:rsid w:val="004D58D6"/>
    <w:rsid w:val="004E731B"/>
    <w:rsid w:val="004F298E"/>
    <w:rsid w:val="004F39E5"/>
    <w:rsid w:val="004F5936"/>
    <w:rsid w:val="004F6237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5F2263"/>
    <w:rsid w:val="00604B67"/>
    <w:rsid w:val="00607B32"/>
    <w:rsid w:val="00626FD7"/>
    <w:rsid w:val="00631182"/>
    <w:rsid w:val="0063225E"/>
    <w:rsid w:val="006459E2"/>
    <w:rsid w:val="006465CF"/>
    <w:rsid w:val="00652971"/>
    <w:rsid w:val="00653D61"/>
    <w:rsid w:val="00654191"/>
    <w:rsid w:val="00676DBB"/>
    <w:rsid w:val="006804EA"/>
    <w:rsid w:val="00681F68"/>
    <w:rsid w:val="00684F3E"/>
    <w:rsid w:val="006973F7"/>
    <w:rsid w:val="006A0EC7"/>
    <w:rsid w:val="006A209D"/>
    <w:rsid w:val="006C3708"/>
    <w:rsid w:val="006C384F"/>
    <w:rsid w:val="006C6707"/>
    <w:rsid w:val="006D4FF7"/>
    <w:rsid w:val="006D6BF4"/>
    <w:rsid w:val="006F1EDF"/>
    <w:rsid w:val="006F4132"/>
    <w:rsid w:val="006F4B27"/>
    <w:rsid w:val="006F51F7"/>
    <w:rsid w:val="007224FE"/>
    <w:rsid w:val="0072731A"/>
    <w:rsid w:val="00731DA7"/>
    <w:rsid w:val="0074097E"/>
    <w:rsid w:val="00753A8B"/>
    <w:rsid w:val="00753AA5"/>
    <w:rsid w:val="00755F62"/>
    <w:rsid w:val="0076132A"/>
    <w:rsid w:val="00781582"/>
    <w:rsid w:val="00783F9F"/>
    <w:rsid w:val="00784DA2"/>
    <w:rsid w:val="007865EF"/>
    <w:rsid w:val="00790470"/>
    <w:rsid w:val="00796962"/>
    <w:rsid w:val="007A771A"/>
    <w:rsid w:val="007B1978"/>
    <w:rsid w:val="007C2D19"/>
    <w:rsid w:val="007C40DA"/>
    <w:rsid w:val="007D6685"/>
    <w:rsid w:val="007D7168"/>
    <w:rsid w:val="007D74AC"/>
    <w:rsid w:val="007D76B3"/>
    <w:rsid w:val="007D7791"/>
    <w:rsid w:val="007E1A6E"/>
    <w:rsid w:val="007E1F3C"/>
    <w:rsid w:val="007F217B"/>
    <w:rsid w:val="007F69A1"/>
    <w:rsid w:val="00840491"/>
    <w:rsid w:val="008446BB"/>
    <w:rsid w:val="00844D64"/>
    <w:rsid w:val="00852401"/>
    <w:rsid w:val="0086080A"/>
    <w:rsid w:val="00862ABC"/>
    <w:rsid w:val="00864B19"/>
    <w:rsid w:val="00865B09"/>
    <w:rsid w:val="00873022"/>
    <w:rsid w:val="008738BD"/>
    <w:rsid w:val="00875A10"/>
    <w:rsid w:val="008859C1"/>
    <w:rsid w:val="008925B9"/>
    <w:rsid w:val="00892E80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7542"/>
    <w:rsid w:val="00931475"/>
    <w:rsid w:val="00936B6E"/>
    <w:rsid w:val="00937F9F"/>
    <w:rsid w:val="00942BC4"/>
    <w:rsid w:val="009568B6"/>
    <w:rsid w:val="00961B1C"/>
    <w:rsid w:val="0096793F"/>
    <w:rsid w:val="00983617"/>
    <w:rsid w:val="00985A57"/>
    <w:rsid w:val="00992735"/>
    <w:rsid w:val="00993585"/>
    <w:rsid w:val="00995D87"/>
    <w:rsid w:val="009A5E43"/>
    <w:rsid w:val="009A66D7"/>
    <w:rsid w:val="009B7636"/>
    <w:rsid w:val="009C585F"/>
    <w:rsid w:val="009C5A9E"/>
    <w:rsid w:val="009F0B73"/>
    <w:rsid w:val="009F5F28"/>
    <w:rsid w:val="00A0600B"/>
    <w:rsid w:val="00A065CA"/>
    <w:rsid w:val="00A1546C"/>
    <w:rsid w:val="00A20CF2"/>
    <w:rsid w:val="00A310F7"/>
    <w:rsid w:val="00A33AAB"/>
    <w:rsid w:val="00A3454A"/>
    <w:rsid w:val="00A35711"/>
    <w:rsid w:val="00A37436"/>
    <w:rsid w:val="00A43CC2"/>
    <w:rsid w:val="00A4631C"/>
    <w:rsid w:val="00A46C04"/>
    <w:rsid w:val="00A5079F"/>
    <w:rsid w:val="00A532AB"/>
    <w:rsid w:val="00A55258"/>
    <w:rsid w:val="00A6009F"/>
    <w:rsid w:val="00A63FBF"/>
    <w:rsid w:val="00A83540"/>
    <w:rsid w:val="00A837CA"/>
    <w:rsid w:val="00A95C5F"/>
    <w:rsid w:val="00AA1A0F"/>
    <w:rsid w:val="00AA1B12"/>
    <w:rsid w:val="00AA7905"/>
    <w:rsid w:val="00AB4CEA"/>
    <w:rsid w:val="00AE24C7"/>
    <w:rsid w:val="00AE713C"/>
    <w:rsid w:val="00AE7E99"/>
    <w:rsid w:val="00AF069D"/>
    <w:rsid w:val="00AF1D17"/>
    <w:rsid w:val="00AF50B9"/>
    <w:rsid w:val="00AF5851"/>
    <w:rsid w:val="00B019E9"/>
    <w:rsid w:val="00B01ADA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031F"/>
    <w:rsid w:val="00B849D1"/>
    <w:rsid w:val="00B96931"/>
    <w:rsid w:val="00BA23CF"/>
    <w:rsid w:val="00BA2A03"/>
    <w:rsid w:val="00BA2AD1"/>
    <w:rsid w:val="00BB2A29"/>
    <w:rsid w:val="00BC0614"/>
    <w:rsid w:val="00BC2C84"/>
    <w:rsid w:val="00BC7405"/>
    <w:rsid w:val="00BD3534"/>
    <w:rsid w:val="00BD6CE3"/>
    <w:rsid w:val="00BE202C"/>
    <w:rsid w:val="00BF7230"/>
    <w:rsid w:val="00C16EE7"/>
    <w:rsid w:val="00C31D7E"/>
    <w:rsid w:val="00C32356"/>
    <w:rsid w:val="00C37B20"/>
    <w:rsid w:val="00C41CC7"/>
    <w:rsid w:val="00C566E6"/>
    <w:rsid w:val="00C570E3"/>
    <w:rsid w:val="00C6299A"/>
    <w:rsid w:val="00C62E1B"/>
    <w:rsid w:val="00C659E2"/>
    <w:rsid w:val="00C90BA5"/>
    <w:rsid w:val="00CA0AE3"/>
    <w:rsid w:val="00CA3A0B"/>
    <w:rsid w:val="00CA4B7A"/>
    <w:rsid w:val="00CA7770"/>
    <w:rsid w:val="00CB4CEC"/>
    <w:rsid w:val="00CC3C09"/>
    <w:rsid w:val="00CC4672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3483B"/>
    <w:rsid w:val="00D4352F"/>
    <w:rsid w:val="00D57DAD"/>
    <w:rsid w:val="00D65266"/>
    <w:rsid w:val="00D65BA1"/>
    <w:rsid w:val="00D71EC8"/>
    <w:rsid w:val="00D751C0"/>
    <w:rsid w:val="00D7689A"/>
    <w:rsid w:val="00D81CE1"/>
    <w:rsid w:val="00D82293"/>
    <w:rsid w:val="00D854DF"/>
    <w:rsid w:val="00D92CAA"/>
    <w:rsid w:val="00D97D95"/>
    <w:rsid w:val="00DA2F1B"/>
    <w:rsid w:val="00DB0BA9"/>
    <w:rsid w:val="00DB7962"/>
    <w:rsid w:val="00DC5B1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3E39"/>
    <w:rsid w:val="00E97459"/>
    <w:rsid w:val="00EA5AC2"/>
    <w:rsid w:val="00EA7825"/>
    <w:rsid w:val="00EB4B7E"/>
    <w:rsid w:val="00EC30F4"/>
    <w:rsid w:val="00EF2AF4"/>
    <w:rsid w:val="00EF5028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1BD6"/>
    <w:rsid w:val="00F737B4"/>
    <w:rsid w:val="00F743A1"/>
    <w:rsid w:val="00F77299"/>
    <w:rsid w:val="00F82E7D"/>
    <w:rsid w:val="00F83CDB"/>
    <w:rsid w:val="00F847F9"/>
    <w:rsid w:val="00F861AA"/>
    <w:rsid w:val="00F92890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5DA0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4C2A49"/>
  <w15:chartTrackingRefBased/>
  <w15:docId w15:val="{ADD9EB6A-1011-4012-8C23-789592993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65E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7B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uiPriority w:val="99"/>
    <w:rsid w:val="00207B31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07B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uiPriority w:val="99"/>
    <w:rsid w:val="00207B31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3869B3"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sid w:val="003869B3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C570E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965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3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250</Words>
  <Characters>1428</Characters>
  <Application>Microsoft Office Word</Application>
  <DocSecurity>0</DocSecurity>
  <Lines>11</Lines>
  <Paragraphs>3</Paragraphs>
  <ScaleCrop>false</ScaleCrop>
  <Company>Ｑ　Ｆ　Ｃ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subject/>
  <dc:creator>Administrator</dc:creator>
  <cp:keywords/>
  <dc:description/>
  <cp:lastModifiedBy>Bertram QI</cp:lastModifiedBy>
  <cp:revision>8</cp:revision>
  <cp:lastPrinted>2015-06-03T08:12:00Z</cp:lastPrinted>
  <dcterms:created xsi:type="dcterms:W3CDTF">2026-10-28T02:02:00Z</dcterms:created>
  <dcterms:modified xsi:type="dcterms:W3CDTF">2026-10-28T02:47:00Z</dcterms:modified>
</cp:coreProperties>
</file>